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5F" w:rsidRDefault="0068335F">
      <w:pPr>
        <w:pStyle w:val="a3"/>
        <w:spacing w:before="75"/>
        <w:ind w:left="0"/>
        <w:jc w:val="left"/>
      </w:pPr>
    </w:p>
    <w:p w:rsidR="00955283" w:rsidRDefault="00955283">
      <w:pPr>
        <w:pStyle w:val="a4"/>
      </w:pPr>
      <w:r>
        <w:rPr>
          <w:spacing w:val="-2"/>
        </w:rPr>
        <w:t>Утверждаю</w:t>
      </w:r>
      <w:r>
        <w:rPr>
          <w:spacing w:val="-15"/>
        </w:rPr>
        <w:t xml:space="preserve"> </w:t>
      </w:r>
      <w:r>
        <w:t>директор</w:t>
      </w:r>
      <w:r>
        <w:rPr>
          <w:spacing w:val="-15"/>
        </w:rPr>
        <w:t xml:space="preserve"> </w:t>
      </w:r>
      <w:r>
        <w:t xml:space="preserve">школы   </w:t>
      </w:r>
      <w:proofErr w:type="spellStart"/>
      <w:r>
        <w:t>Рахматулаев</w:t>
      </w:r>
      <w:proofErr w:type="spellEnd"/>
      <w:r>
        <w:t xml:space="preserve"> М.И.</w:t>
      </w:r>
    </w:p>
    <w:p w:rsidR="0068335F" w:rsidRDefault="000F1F9F" w:rsidP="00955283">
      <w:pPr>
        <w:pStyle w:val="a4"/>
        <w:jc w:val="left"/>
      </w:pPr>
      <w:r>
        <w:t xml:space="preserve"> 15.09</w:t>
      </w:r>
      <w:bookmarkStart w:id="0" w:name="_GoBack"/>
      <w:bookmarkEnd w:id="0"/>
      <w:r w:rsidR="00955283">
        <w:t xml:space="preserve">.2024  </w:t>
      </w:r>
    </w:p>
    <w:p w:rsidR="0068335F" w:rsidRDefault="0068335F">
      <w:pPr>
        <w:pStyle w:val="a3"/>
        <w:spacing w:before="84"/>
        <w:ind w:left="0"/>
        <w:jc w:val="left"/>
      </w:pPr>
    </w:p>
    <w:p w:rsidR="0068335F" w:rsidRDefault="00955283">
      <w:pPr>
        <w:pStyle w:val="1"/>
        <w:spacing w:before="1"/>
        <w:ind w:left="2353" w:firstLine="0"/>
      </w:pPr>
      <w:r>
        <w:t>Антикоррупционная</w:t>
      </w:r>
      <w:r>
        <w:rPr>
          <w:spacing w:val="-8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4"/>
        </w:rPr>
        <w:t xml:space="preserve"> «</w:t>
      </w:r>
      <w:proofErr w:type="spellStart"/>
      <w:r>
        <w:rPr>
          <w:spacing w:val="-4"/>
        </w:rPr>
        <w:t>Анчикская</w:t>
      </w:r>
      <w:proofErr w:type="spellEnd"/>
      <w:r>
        <w:rPr>
          <w:spacing w:val="-4"/>
        </w:rPr>
        <w:t xml:space="preserve"> СОШ»</w:t>
      </w:r>
    </w:p>
    <w:p w:rsidR="0068335F" w:rsidRDefault="00955283">
      <w:pPr>
        <w:pStyle w:val="a5"/>
        <w:numPr>
          <w:ilvl w:val="0"/>
          <w:numId w:val="4"/>
        </w:numPr>
        <w:tabs>
          <w:tab w:val="left" w:pos="322"/>
        </w:tabs>
        <w:spacing w:before="37"/>
        <w:ind w:hanging="220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14"/>
        </w:tabs>
        <w:spacing w:before="193" w:line="276" w:lineRule="auto"/>
        <w:ind w:right="102" w:firstLine="0"/>
        <w:jc w:val="both"/>
      </w:pPr>
      <w:proofErr w:type="gramStart"/>
      <w:r>
        <w:t>Антикоррупционная политика в МБОУ «</w:t>
      </w:r>
      <w:proofErr w:type="spellStart"/>
      <w:r>
        <w:t>Анчикская</w:t>
      </w:r>
      <w:proofErr w:type="spellEnd"/>
      <w:r>
        <w:t xml:space="preserve"> СОШ» (далее по тексту – Политика) разработана в соответствии с требованиями Федерального закона от 25.12.2008 № 273-ФЗ «О противодействии коррупции» (далее по тексту – Закон), с учетом Методических рекомендаций по разработке и принятию организациями мер по предупреждению и противодействию коррупции от 08.11.2013, разработанных Министерством труда и социальной защиты Российской Федерации (далее по тексту – Рекомендации).</w:t>
      </w:r>
      <w:proofErr w:type="gramEnd"/>
    </w:p>
    <w:p w:rsidR="0068335F" w:rsidRDefault="00955283">
      <w:pPr>
        <w:pStyle w:val="a5"/>
        <w:numPr>
          <w:ilvl w:val="1"/>
          <w:numId w:val="4"/>
        </w:numPr>
        <w:tabs>
          <w:tab w:val="left" w:pos="550"/>
        </w:tabs>
        <w:spacing w:before="161" w:line="276" w:lineRule="auto"/>
        <w:ind w:right="103" w:firstLine="0"/>
        <w:jc w:val="both"/>
      </w:pPr>
      <w:r>
        <w:t>Политика отражает приверженность МБОУ «</w:t>
      </w:r>
      <w:proofErr w:type="spellStart"/>
      <w:r>
        <w:t>Анчикская</w:t>
      </w:r>
      <w:proofErr w:type="spellEnd"/>
      <w:r>
        <w:t xml:space="preserve"> СОШ» (далее – Школы) и её руководящих работников высоким Этическим стандартам и принципам открытой и честной деятельности работников и представляет комплекс последовательных и взаимосвязанных принципов, процедур</w:t>
      </w:r>
      <w:r>
        <w:rPr>
          <w:spacing w:val="40"/>
        </w:rPr>
        <w:t xml:space="preserve"> </w:t>
      </w:r>
      <w:r>
        <w:t>и конкретных мероприятий, направленных на профилактику и пресечение (минимизацию) причин и условий, порождающих и питающих коррупционные правонарушения в деятельности Школы.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88"/>
        </w:tabs>
        <w:spacing w:before="161"/>
        <w:ind w:left="488" w:hanging="386"/>
        <w:jc w:val="both"/>
      </w:pPr>
      <w:r>
        <w:t>Используемые</w:t>
      </w:r>
      <w:r>
        <w:rPr>
          <w:spacing w:val="-4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определения</w:t>
      </w:r>
    </w:p>
    <w:p w:rsidR="0068335F" w:rsidRDefault="00955283">
      <w:pPr>
        <w:pStyle w:val="a5"/>
        <w:numPr>
          <w:ilvl w:val="2"/>
          <w:numId w:val="4"/>
        </w:numPr>
        <w:tabs>
          <w:tab w:val="left" w:pos="705"/>
        </w:tabs>
        <w:spacing w:before="37" w:line="276" w:lineRule="auto"/>
        <w:ind w:right="104" w:firstLine="0"/>
        <w:jc w:val="both"/>
        <w:rPr>
          <w:b/>
        </w:rPr>
      </w:pPr>
      <w:proofErr w:type="gramStart"/>
      <w:r>
        <w:rPr>
          <w:b/>
        </w:rPr>
        <w:t xml:space="preserve">Коррупция </w:t>
      </w:r>
      <w: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своего должностного положения вопреки законным интересам Школы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>
        <w:t xml:space="preserve"> Коррупцией также является совершение перечисленных деяний от имени или в интересах юридического лица (пункт 1 статьи 1 Закона).</w:t>
      </w:r>
    </w:p>
    <w:p w:rsidR="0068335F" w:rsidRDefault="00955283">
      <w:pPr>
        <w:pStyle w:val="a5"/>
        <w:numPr>
          <w:ilvl w:val="2"/>
          <w:numId w:val="4"/>
        </w:numPr>
        <w:tabs>
          <w:tab w:val="left" w:pos="753"/>
        </w:tabs>
        <w:spacing w:before="1" w:line="276" w:lineRule="auto"/>
        <w:ind w:right="105" w:firstLine="0"/>
        <w:jc w:val="both"/>
        <w:rPr>
          <w:b/>
        </w:rPr>
      </w:pPr>
      <w:r>
        <w:rPr>
          <w:b/>
        </w:rPr>
        <w:t xml:space="preserve">Противодействие коррупции </w:t>
      </w:r>
      <w: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</w:t>
      </w:r>
      <w:r>
        <w:rPr>
          <w:spacing w:val="80"/>
        </w:rPr>
        <w:t xml:space="preserve"> </w:t>
      </w:r>
      <w:r>
        <w:t>их полномочий (пункт 2 статьи 1 Закона):</w:t>
      </w:r>
    </w:p>
    <w:p w:rsidR="0068335F" w:rsidRDefault="00955283">
      <w:pPr>
        <w:pStyle w:val="a3"/>
        <w:spacing w:line="276" w:lineRule="auto"/>
        <w:jc w:val="left"/>
      </w:pPr>
      <w:r>
        <w:t>а)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предупреждению</w:t>
      </w:r>
      <w:r>
        <w:rPr>
          <w:spacing w:val="40"/>
        </w:rPr>
        <w:t xml:space="preserve"> </w:t>
      </w:r>
      <w:r>
        <w:t>коррупции,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выявлению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последующему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причин коррупции (профилактика коррупции);</w:t>
      </w:r>
    </w:p>
    <w:p w:rsidR="0068335F" w:rsidRDefault="00955283">
      <w:pPr>
        <w:pStyle w:val="a3"/>
        <w:spacing w:before="2" w:line="276" w:lineRule="auto"/>
        <w:jc w:val="left"/>
      </w:pPr>
      <w:r>
        <w:t>б)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выявлению,</w:t>
      </w:r>
      <w:r>
        <w:rPr>
          <w:spacing w:val="40"/>
        </w:rPr>
        <w:t xml:space="preserve"> </w:t>
      </w:r>
      <w:r>
        <w:t>предупреждению,</w:t>
      </w:r>
      <w:r>
        <w:rPr>
          <w:spacing w:val="40"/>
        </w:rPr>
        <w:t xml:space="preserve"> </w:t>
      </w:r>
      <w:r>
        <w:t>пресечению,</w:t>
      </w:r>
      <w:r>
        <w:rPr>
          <w:spacing w:val="40"/>
        </w:rPr>
        <w:t xml:space="preserve"> </w:t>
      </w:r>
      <w:r>
        <w:t>раскрытию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расследованию</w:t>
      </w:r>
      <w:r>
        <w:rPr>
          <w:spacing w:val="40"/>
        </w:rPr>
        <w:t xml:space="preserve"> </w:t>
      </w:r>
      <w:r>
        <w:t>коррупционных правонарушений (борьба с коррупцией);</w:t>
      </w:r>
    </w:p>
    <w:p w:rsidR="0068335F" w:rsidRDefault="00955283">
      <w:pPr>
        <w:pStyle w:val="a3"/>
        <w:spacing w:line="252" w:lineRule="exact"/>
        <w:jc w:val="left"/>
      </w:pPr>
      <w:r>
        <w:t>в)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минимизации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rPr>
          <w:spacing w:val="-2"/>
        </w:rPr>
        <w:t>правонарушений.</w:t>
      </w:r>
    </w:p>
    <w:p w:rsidR="0068335F" w:rsidRDefault="00955283">
      <w:pPr>
        <w:pStyle w:val="a5"/>
        <w:numPr>
          <w:ilvl w:val="2"/>
          <w:numId w:val="4"/>
        </w:numPr>
        <w:tabs>
          <w:tab w:val="left" w:pos="671"/>
        </w:tabs>
        <w:spacing w:before="38" w:line="276" w:lineRule="auto"/>
        <w:ind w:right="104" w:firstLine="0"/>
        <w:jc w:val="both"/>
        <w:rPr>
          <w:b/>
        </w:rPr>
      </w:pPr>
      <w:r>
        <w:rPr>
          <w:b/>
        </w:rPr>
        <w:t xml:space="preserve">Предупреждение коррупции </w:t>
      </w:r>
      <w:r>
        <w:t>– деятельность Школы, направленная на введение элементов корпоративной культуры, правил и процедур, регламентированных локальными нормативными документами, обеспечивающих недопущение коррупционных правонарушений.</w:t>
      </w:r>
    </w:p>
    <w:p w:rsidR="0068335F" w:rsidRDefault="00955283">
      <w:pPr>
        <w:pStyle w:val="a5"/>
        <w:numPr>
          <w:ilvl w:val="2"/>
          <w:numId w:val="4"/>
        </w:numPr>
        <w:tabs>
          <w:tab w:val="left" w:pos="659"/>
        </w:tabs>
        <w:spacing w:before="1" w:line="276" w:lineRule="auto"/>
        <w:ind w:right="104" w:firstLine="0"/>
        <w:jc w:val="both"/>
        <w:rPr>
          <w:b/>
        </w:rPr>
      </w:pPr>
      <w:r>
        <w:rPr>
          <w:b/>
        </w:rPr>
        <w:t xml:space="preserve">Взятка </w:t>
      </w:r>
      <w:r>
        <w:t xml:space="preserve">–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>
        <w:t>числе</w:t>
      </w:r>
      <w:proofErr w:type="gramEnd"/>
      <w: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(бездействий) в пользу взяткодателя или представляемых им лиц, если указанные действия (бездействия) входят в служебные полномочия должностного лица либо если оно в силу должностного положения может способствовать указанным действиям (бездействиям), а равно за общее покровительство или попустительство по службе (часть 1 статьи 290 УК РФ).</w:t>
      </w:r>
    </w:p>
    <w:p w:rsidR="0068335F" w:rsidRDefault="0068335F">
      <w:pPr>
        <w:spacing w:line="276" w:lineRule="auto"/>
        <w:jc w:val="both"/>
        <w:sectPr w:rsidR="0068335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8335F" w:rsidRDefault="00955283">
      <w:pPr>
        <w:pStyle w:val="a5"/>
        <w:numPr>
          <w:ilvl w:val="2"/>
          <w:numId w:val="4"/>
        </w:numPr>
        <w:tabs>
          <w:tab w:val="left" w:pos="741"/>
        </w:tabs>
        <w:spacing w:before="68" w:line="276" w:lineRule="auto"/>
        <w:ind w:right="105" w:firstLine="0"/>
        <w:jc w:val="both"/>
        <w:rPr>
          <w:b/>
        </w:rPr>
      </w:pPr>
      <w:r>
        <w:rPr>
          <w:b/>
        </w:rPr>
        <w:lastRenderedPageBreak/>
        <w:t xml:space="preserve">Коммерческий подкуп </w:t>
      </w:r>
      <w:r>
        <w:t xml:space="preserve">– незаконная передача лицу, выполняющему управленческие функции в Школе, денег, ценных бумаг, иного имущества, а также незаконное оказание ему услуг имущественного характера, предоставление иных имущественных прав (в том </w:t>
      </w:r>
      <w:proofErr w:type="gramStart"/>
      <w:r>
        <w:t>числе</w:t>
      </w:r>
      <w:proofErr w:type="gramEnd"/>
      <w:r>
        <w:t xml:space="preserve"> когда по указанию такого лица имущество передается, или</w:t>
      </w:r>
      <w:r>
        <w:rPr>
          <w:spacing w:val="-4"/>
        </w:rPr>
        <w:t xml:space="preserve"> </w:t>
      </w:r>
      <w:r>
        <w:t>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(бездействий) в интересах дающего или иных лиц, если указанные действия (бездействия) входят в служебные полномочия такого лица либо если оно в силу своего служебного положения может способствовать указанным действиям (бездействиям) (часть 1 статьи 204 УК РФ).</w:t>
      </w:r>
    </w:p>
    <w:p w:rsidR="0068335F" w:rsidRDefault="00955283">
      <w:pPr>
        <w:pStyle w:val="a5"/>
        <w:numPr>
          <w:ilvl w:val="2"/>
          <w:numId w:val="4"/>
        </w:numPr>
        <w:tabs>
          <w:tab w:val="left" w:pos="705"/>
        </w:tabs>
        <w:spacing w:line="276" w:lineRule="auto"/>
        <w:ind w:right="105" w:firstLine="0"/>
        <w:jc w:val="both"/>
        <w:rPr>
          <w:b/>
        </w:rPr>
      </w:pPr>
      <w:proofErr w:type="gramStart"/>
      <w:r>
        <w:rPr>
          <w:b/>
        </w:rPr>
        <w:t xml:space="preserve">Конфликт интересов </w:t>
      </w:r>
      <w:r>
        <w:t>– ситуация, при которой личная заинтересованность (прямая или косвенная) работника Школы влияет или может повлиять на надлежащее, объективное и беспристрастное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(служебных) обязанностей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возникает или может возникнуть противоречие между личной заинтересованностью работника и правами и законными интересами Школы, способное привести к причинению вреда правам и законным интересам, имуществу и (или) деловой репутации Школы.</w:t>
      </w:r>
      <w:proofErr w:type="gramEnd"/>
    </w:p>
    <w:p w:rsidR="0068335F" w:rsidRDefault="00955283">
      <w:pPr>
        <w:pStyle w:val="a5"/>
        <w:numPr>
          <w:ilvl w:val="2"/>
          <w:numId w:val="4"/>
        </w:numPr>
        <w:tabs>
          <w:tab w:val="left" w:pos="654"/>
        </w:tabs>
        <w:spacing w:before="3" w:line="276" w:lineRule="auto"/>
        <w:ind w:right="103" w:firstLine="0"/>
        <w:jc w:val="both"/>
        <w:rPr>
          <w:b/>
        </w:rPr>
      </w:pPr>
      <w:proofErr w:type="gramStart"/>
      <w:r>
        <w:rPr>
          <w:b/>
        </w:rPr>
        <w:t>Личная</w:t>
      </w:r>
      <w:r>
        <w:rPr>
          <w:b/>
          <w:spacing w:val="-1"/>
        </w:rPr>
        <w:t xml:space="preserve"> </w:t>
      </w:r>
      <w:r>
        <w:rPr>
          <w:b/>
        </w:rPr>
        <w:t>заинтересованность</w:t>
      </w:r>
      <w:r>
        <w:rPr>
          <w:b/>
          <w:spacing w:val="-1"/>
        </w:rPr>
        <w:t xml:space="preserve"> </w:t>
      </w:r>
      <w:r>
        <w:rPr>
          <w:b/>
        </w:rPr>
        <w:t>работника</w:t>
      </w:r>
      <w:r>
        <w:rPr>
          <w:b/>
          <w:spacing w:val="-2"/>
        </w:rPr>
        <w:t xml:space="preserve"> </w:t>
      </w:r>
      <w:r>
        <w:rPr>
          <w:b/>
        </w:rPr>
        <w:t xml:space="preserve">Школы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работником Школы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для себя или третьих лиц (состоящими</w:t>
      </w:r>
      <w:r>
        <w:rPr>
          <w:spacing w:val="40"/>
        </w:rPr>
        <w:t xml:space="preserve"> </w:t>
      </w:r>
      <w:r>
        <w:t>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 xml:space="preserve">, </w:t>
      </w:r>
      <w:proofErr w:type="gramStart"/>
      <w:r>
        <w:t xml:space="preserve">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</w:t>
      </w:r>
      <w:r>
        <w:rPr>
          <w:spacing w:val="-2"/>
        </w:rPr>
        <w:t>отношениями).</w:t>
      </w:r>
      <w:proofErr w:type="gramEnd"/>
    </w:p>
    <w:p w:rsidR="0068335F" w:rsidRDefault="00955283">
      <w:pPr>
        <w:pStyle w:val="a5"/>
        <w:numPr>
          <w:ilvl w:val="2"/>
          <w:numId w:val="4"/>
        </w:numPr>
        <w:tabs>
          <w:tab w:val="left" w:pos="695"/>
        </w:tabs>
        <w:spacing w:line="276" w:lineRule="auto"/>
        <w:ind w:right="107" w:firstLine="0"/>
        <w:jc w:val="both"/>
        <w:rPr>
          <w:b/>
        </w:rPr>
      </w:pPr>
      <w:r>
        <w:rPr>
          <w:b/>
        </w:rPr>
        <w:t xml:space="preserve">Коррупционные проявления </w:t>
      </w:r>
      <w:r>
        <w:t>– действия (бездействия) работников Школы, содержащие признаки коррупции или способствующие ее совершению.</w:t>
      </w:r>
    </w:p>
    <w:p w:rsidR="0068335F" w:rsidRDefault="00955283">
      <w:pPr>
        <w:pStyle w:val="a5"/>
        <w:numPr>
          <w:ilvl w:val="2"/>
          <w:numId w:val="4"/>
        </w:numPr>
        <w:tabs>
          <w:tab w:val="left" w:pos="657"/>
        </w:tabs>
        <w:spacing w:line="276" w:lineRule="auto"/>
        <w:ind w:right="106" w:firstLine="0"/>
        <w:jc w:val="both"/>
        <w:rPr>
          <w:b/>
        </w:rPr>
      </w:pPr>
      <w:r>
        <w:rPr>
          <w:b/>
        </w:rPr>
        <w:t xml:space="preserve">Антикоррупционная экспертиза </w:t>
      </w:r>
      <w:r>
        <w:t>– деятельность по предупреждению</w:t>
      </w:r>
      <w:r>
        <w:rPr>
          <w:spacing w:val="-1"/>
        </w:rPr>
        <w:t xml:space="preserve"> </w:t>
      </w:r>
      <w:r>
        <w:t>включения в проекты документов положений, способствующих созданию условий для проявления коррупции, по выявлению и устранению таких положений в действующих документах.</w:t>
      </w:r>
    </w:p>
    <w:p w:rsidR="0068335F" w:rsidRDefault="0068335F">
      <w:pPr>
        <w:pStyle w:val="a3"/>
        <w:spacing w:before="40"/>
        <w:ind w:left="0"/>
        <w:jc w:val="left"/>
      </w:pPr>
    </w:p>
    <w:p w:rsidR="0068335F" w:rsidRDefault="00955283">
      <w:pPr>
        <w:pStyle w:val="1"/>
        <w:numPr>
          <w:ilvl w:val="0"/>
          <w:numId w:val="4"/>
        </w:numPr>
        <w:tabs>
          <w:tab w:val="left" w:pos="322"/>
        </w:tabs>
        <w:ind w:hanging="220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rPr>
          <w:spacing w:val="-2"/>
        </w:rPr>
        <w:t>политики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88"/>
        </w:tabs>
        <w:spacing w:before="196"/>
        <w:ind w:left="488" w:hanging="386"/>
      </w:pPr>
      <w:r>
        <w:t>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36" w:line="273" w:lineRule="auto"/>
        <w:ind w:right="111" w:firstLine="283"/>
        <w:jc w:val="left"/>
      </w:pPr>
      <w:r>
        <w:t>стремление Школы к усовершенствованию корпоративной культуры и поддержанию своей деловой репутации на должном уровне.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1"/>
        <w:ind w:left="667" w:hanging="282"/>
        <w:jc w:val="left"/>
      </w:pPr>
      <w:r>
        <w:t>предупреждение</w:t>
      </w:r>
      <w:r>
        <w:rPr>
          <w:spacing w:val="-7"/>
        </w:rPr>
        <w:t xml:space="preserve"> </w:t>
      </w:r>
      <w:r>
        <w:t>коррупции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Школе;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39"/>
        <w:ind w:left="667" w:hanging="282"/>
        <w:jc w:val="left"/>
      </w:pPr>
      <w:r>
        <w:t>обеспечение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коррупционные</w:t>
      </w:r>
      <w:r>
        <w:rPr>
          <w:spacing w:val="-10"/>
        </w:rPr>
        <w:t xml:space="preserve"> </w:t>
      </w:r>
      <w:r>
        <w:rPr>
          <w:spacing w:val="-2"/>
        </w:rPr>
        <w:t>правонарушения;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37"/>
        <w:ind w:left="667" w:hanging="282"/>
        <w:jc w:val="left"/>
      </w:pPr>
      <w:r>
        <w:t>формирование</w:t>
      </w:r>
      <w:r>
        <w:rPr>
          <w:spacing w:val="-12"/>
        </w:rPr>
        <w:t xml:space="preserve"> </w:t>
      </w:r>
      <w:r>
        <w:t>антикоррупционного</w:t>
      </w:r>
      <w:r>
        <w:rPr>
          <w:spacing w:val="-9"/>
        </w:rPr>
        <w:t xml:space="preserve"> </w:t>
      </w:r>
      <w:r>
        <w:t>сознания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rPr>
          <w:spacing w:val="-2"/>
        </w:rPr>
        <w:t>Школы.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38"/>
        <w:ind w:left="667" w:hanging="282"/>
        <w:jc w:val="left"/>
      </w:pPr>
      <w:r>
        <w:t>2.2.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35"/>
        <w:ind w:left="667" w:hanging="282"/>
        <w:jc w:val="left"/>
      </w:pPr>
      <w:r>
        <w:t>минимизация</w:t>
      </w:r>
      <w:r>
        <w:rPr>
          <w:spacing w:val="-7"/>
        </w:rPr>
        <w:t xml:space="preserve"> </w:t>
      </w:r>
      <w:r>
        <w:t>рисков</w:t>
      </w:r>
      <w:r>
        <w:rPr>
          <w:spacing w:val="-6"/>
        </w:rPr>
        <w:t xml:space="preserve"> </w:t>
      </w:r>
      <w:r>
        <w:t>вовлечения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коррупционную</w:t>
      </w:r>
      <w:r>
        <w:rPr>
          <w:spacing w:val="-5"/>
        </w:rPr>
        <w:t xml:space="preserve"> </w:t>
      </w:r>
      <w:r>
        <w:rPr>
          <w:spacing w:val="-2"/>
        </w:rPr>
        <w:t>деятельность;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38" w:line="273" w:lineRule="auto"/>
        <w:ind w:right="109" w:firstLine="283"/>
      </w:pPr>
      <w:r>
        <w:t>формирование у всех участников отношений в сфере образования единообразного понимания политики Школы о неприятии коррупции в любых формах и проявлениях;</w:t>
      </w:r>
    </w:p>
    <w:p w:rsidR="0068335F" w:rsidRDefault="00955283">
      <w:pPr>
        <w:pStyle w:val="a5"/>
        <w:numPr>
          <w:ilvl w:val="0"/>
          <w:numId w:val="3"/>
        </w:numPr>
        <w:tabs>
          <w:tab w:val="left" w:pos="667"/>
        </w:tabs>
        <w:spacing w:before="2" w:line="276" w:lineRule="auto"/>
        <w:ind w:right="105" w:firstLine="283"/>
      </w:pPr>
      <w:r>
        <w:t>информирование участников образовательных отношений Школы о нормативно-правовом обеспечении работы по противодействию коррупции и ответственности за совершение коррупционных правонарушений.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322"/>
        </w:tabs>
        <w:ind w:hanging="220"/>
        <w:jc w:val="both"/>
      </w:pPr>
      <w:r>
        <w:t>Основные</w:t>
      </w:r>
      <w:r>
        <w:rPr>
          <w:spacing w:val="-12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антикоррупционной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Школы.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09"/>
        </w:tabs>
        <w:spacing w:before="196" w:line="278" w:lineRule="auto"/>
        <w:ind w:right="107" w:firstLine="0"/>
        <w:jc w:val="both"/>
      </w:pPr>
      <w:r>
        <w:t>Принцип соответствия Политики действующему законодательству и общепринятым нормам. Соответствие</w:t>
      </w:r>
      <w:r>
        <w:rPr>
          <w:spacing w:val="76"/>
        </w:rPr>
        <w:t xml:space="preserve">  </w:t>
      </w:r>
      <w:r>
        <w:t>реализуемых</w:t>
      </w:r>
      <w:r>
        <w:rPr>
          <w:spacing w:val="76"/>
        </w:rPr>
        <w:t xml:space="preserve">  </w:t>
      </w:r>
      <w:r>
        <w:t>антикоррупционных</w:t>
      </w:r>
      <w:r>
        <w:rPr>
          <w:spacing w:val="76"/>
        </w:rPr>
        <w:t xml:space="preserve">  </w:t>
      </w:r>
      <w:r>
        <w:t>мероприятий</w:t>
      </w:r>
      <w:r>
        <w:rPr>
          <w:spacing w:val="76"/>
        </w:rPr>
        <w:t xml:space="preserve">  </w:t>
      </w:r>
      <w:r>
        <w:t>Конституции</w:t>
      </w:r>
      <w:r>
        <w:rPr>
          <w:spacing w:val="76"/>
        </w:rPr>
        <w:t xml:space="preserve">  </w:t>
      </w:r>
      <w:r>
        <w:t>Российской</w:t>
      </w:r>
    </w:p>
    <w:p w:rsidR="0068335F" w:rsidRDefault="0068335F">
      <w:pPr>
        <w:spacing w:line="278" w:lineRule="auto"/>
        <w:jc w:val="both"/>
        <w:sectPr w:rsidR="0068335F">
          <w:pgSz w:w="11910" w:h="16840"/>
          <w:pgMar w:top="1040" w:right="740" w:bottom="280" w:left="1600" w:header="720" w:footer="720" w:gutter="0"/>
          <w:cols w:space="720"/>
        </w:sectPr>
      </w:pPr>
    </w:p>
    <w:p w:rsidR="0068335F" w:rsidRDefault="00955283">
      <w:pPr>
        <w:pStyle w:val="a3"/>
        <w:spacing w:before="68" w:line="276" w:lineRule="auto"/>
        <w:jc w:val="left"/>
      </w:pPr>
      <w:r>
        <w:lastRenderedPageBreak/>
        <w:t>Федерации, заключенным Российской Федерацией международным договорам, законодательству Российской Федерации, иным нормативным правовым и локальным нормативным актам школы.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81"/>
        </w:tabs>
        <w:spacing w:before="162" w:line="273" w:lineRule="auto"/>
        <w:ind w:right="108" w:firstLine="0"/>
        <w:jc w:val="both"/>
      </w:pPr>
      <w:r>
        <w:t>Принцип личного примера руководства. Директор Школы и его заместитель должны формировать этический стандарт непримиримого отношения к любым формам и проявлениям коррупции на всех уровнях, подавая пример своим поведениям.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14"/>
        </w:tabs>
        <w:spacing w:before="167" w:line="273" w:lineRule="auto"/>
        <w:ind w:right="107" w:firstLine="0"/>
        <w:jc w:val="both"/>
      </w:pPr>
      <w:r>
        <w:t>Принцип вовлеченности работников.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81"/>
        </w:tabs>
        <w:spacing w:before="167" w:line="276" w:lineRule="auto"/>
        <w:ind w:right="106" w:firstLine="0"/>
        <w:jc w:val="both"/>
      </w:pPr>
      <w:r>
        <w:t>Принцип соразмерности антикоррупционных процедур риску коррупции. Разработка и внедрение комплекса мероприятий и адекватных процедур, позволяющих снизить вероятность вовлечения Школы, директора, его заместителя и работников в коррупционную деятельность, разумно отвечающих выявленным в Школе коррупционным рискам.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708"/>
        </w:tabs>
        <w:spacing w:before="162" w:line="273" w:lineRule="auto"/>
        <w:ind w:right="107" w:firstLine="0"/>
        <w:jc w:val="both"/>
      </w:pPr>
      <w:r>
        <w:t>Принцип эффективности антикоррупционных процедур. Применение в Школе антикоррупционных мероприятий и процедур, имеющих низкую стоимость, обеспечивающих простоту реализации и приносящих значимый результат.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81"/>
        </w:tabs>
        <w:spacing w:before="167" w:line="276" w:lineRule="auto"/>
        <w:ind w:right="104" w:firstLine="0"/>
        <w:jc w:val="both"/>
      </w:pPr>
      <w:r>
        <w:t>Принцип ответственности и неотвратимости наказания. 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(неисполнением) должностных обязанностей, а также персональная ответственность директора и его заместителей за реализацию Политики.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16"/>
        </w:tabs>
        <w:spacing w:before="160" w:line="273" w:lineRule="auto"/>
        <w:ind w:right="104" w:firstLine="0"/>
        <w:jc w:val="both"/>
      </w:pPr>
      <w:r>
        <w:t>Принцип открытости деятельности. Информирование контрагентов, партнеров и участников отношений в сфере образования о принятых в Школе антикоррупционных стандартах осуществления образовательной деятельности.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67"/>
        </w:tabs>
        <w:spacing w:before="167" w:line="276" w:lineRule="auto"/>
        <w:ind w:right="103" w:firstLine="0"/>
        <w:jc w:val="both"/>
      </w:pPr>
      <w:r>
        <w:t xml:space="preserve">Принцип постоянного контроля и регулярного мониторинга. Регулярное осуществление мониторинга эффективности внедрения антикоррупционных стандартов и процедур, </w:t>
      </w:r>
      <w:proofErr w:type="gramStart"/>
      <w:r>
        <w:t>контроль за</w:t>
      </w:r>
      <w:proofErr w:type="gramEnd"/>
      <w:r>
        <w:t xml:space="preserve"> их соблюдением, а при необходимости их пересмотр, дополнение и совершенствование.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389"/>
        </w:tabs>
        <w:spacing w:before="167" w:line="273" w:lineRule="auto"/>
        <w:ind w:left="102" w:right="109" w:firstLine="0"/>
        <w:jc w:val="both"/>
      </w:pPr>
      <w:r>
        <w:t xml:space="preserve">Область применения Антикоррупционной политики и круг лиц, попадающих под ее </w:t>
      </w:r>
      <w:r>
        <w:rPr>
          <w:spacing w:val="-2"/>
        </w:rPr>
        <w:t>действие.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99"/>
        </w:tabs>
        <w:spacing w:before="160" w:line="276" w:lineRule="auto"/>
        <w:ind w:right="103" w:firstLine="0"/>
        <w:jc w:val="both"/>
      </w:pPr>
      <w:r>
        <w:t xml:space="preserve">Действие настоящей Политики распространяется на всех работников Школы, а также на всех иных физических и юридических лиц в тех случаях, когда соответствующих обязанности закреплены в договорах с ними, в их внутренних документах, либо прямо следуют из </w:t>
      </w:r>
      <w:r>
        <w:rPr>
          <w:spacing w:val="-2"/>
        </w:rPr>
        <w:t>законодательства.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16"/>
        </w:tabs>
        <w:spacing w:before="159" w:line="276" w:lineRule="auto"/>
        <w:ind w:right="105" w:firstLine="0"/>
        <w:jc w:val="both"/>
      </w:pPr>
      <w:r>
        <w:t>Директор Школы отвечает за организацию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процедур их внедрение и контроль.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17"/>
        </w:tabs>
        <w:spacing w:before="162" w:line="273" w:lineRule="auto"/>
        <w:ind w:right="107" w:firstLine="0"/>
        <w:jc w:val="both"/>
      </w:pPr>
      <w:r>
        <w:t>Непосредственно реализацию настоящей Антикоррупционной политики осуществляет должностное лицо, ответственное за профилактику коррупционных и иных правонарушений, назначенное приказом директора Школы.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521"/>
        </w:tabs>
        <w:spacing w:before="171" w:line="273" w:lineRule="auto"/>
        <w:ind w:left="102" w:right="105" w:firstLine="0"/>
        <w:jc w:val="both"/>
      </w:pPr>
      <w:r>
        <w:t>Определение и закрепление обязанностей работников Школы, связанные с предупреждением и противодействием коррупции.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09"/>
        </w:tabs>
        <w:spacing w:before="161" w:line="273" w:lineRule="auto"/>
        <w:ind w:right="110" w:firstLine="0"/>
        <w:jc w:val="both"/>
      </w:pPr>
      <w:r>
        <w:t>В связи с предупреждением и противодействием коррупции, а также с целью формирования антикоррупционных стандартов поведения все работники Школы обязаны:</w:t>
      </w:r>
    </w:p>
    <w:p w:rsidR="0068335F" w:rsidRDefault="0068335F">
      <w:pPr>
        <w:spacing w:line="273" w:lineRule="auto"/>
        <w:jc w:val="both"/>
        <w:sectPr w:rsidR="0068335F">
          <w:pgSz w:w="11910" w:h="16840"/>
          <w:pgMar w:top="1040" w:right="740" w:bottom="280" w:left="1600" w:header="720" w:footer="720" w:gutter="0"/>
          <w:cols w:space="720"/>
        </w:sectPr>
      </w:pPr>
    </w:p>
    <w:p w:rsidR="0068335F" w:rsidRDefault="00955283">
      <w:pPr>
        <w:pStyle w:val="a5"/>
        <w:numPr>
          <w:ilvl w:val="0"/>
          <w:numId w:val="2"/>
        </w:numPr>
        <w:tabs>
          <w:tab w:val="left" w:pos="667"/>
        </w:tabs>
        <w:spacing w:before="87" w:line="276" w:lineRule="auto"/>
        <w:ind w:right="109" w:firstLine="283"/>
      </w:pPr>
      <w:r>
        <w:lastRenderedPageBreak/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8335F" w:rsidRDefault="00955283">
      <w:pPr>
        <w:pStyle w:val="a5"/>
        <w:numPr>
          <w:ilvl w:val="0"/>
          <w:numId w:val="2"/>
        </w:numPr>
        <w:tabs>
          <w:tab w:val="left" w:pos="667"/>
        </w:tabs>
        <w:spacing w:line="276" w:lineRule="auto"/>
        <w:ind w:right="110" w:firstLine="283"/>
      </w:pPr>
      <w: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8335F" w:rsidRDefault="00955283">
      <w:pPr>
        <w:pStyle w:val="a5"/>
        <w:numPr>
          <w:ilvl w:val="0"/>
          <w:numId w:val="2"/>
        </w:numPr>
        <w:tabs>
          <w:tab w:val="left" w:pos="667"/>
        </w:tabs>
        <w:spacing w:line="276" w:lineRule="auto"/>
        <w:ind w:right="111" w:firstLine="283"/>
      </w:pPr>
      <w:r>
        <w:t xml:space="preserve">незамедлительно информировать непосредственного руководителя и (или) лицо, ответственное за профилактику коррупционных и иных правонарушений в Школе, </w:t>
      </w:r>
      <w:proofErr w:type="gramStart"/>
      <w:r>
        <w:t>о</w:t>
      </w:r>
      <w:proofErr w:type="gramEnd"/>
      <w:r>
        <w:t xml:space="preserve"> всех случаях его склонения к совершению коррупционных правонарушений;</w:t>
      </w:r>
    </w:p>
    <w:p w:rsidR="0068335F" w:rsidRDefault="00955283">
      <w:pPr>
        <w:pStyle w:val="a5"/>
        <w:numPr>
          <w:ilvl w:val="0"/>
          <w:numId w:val="2"/>
        </w:numPr>
        <w:tabs>
          <w:tab w:val="left" w:pos="667"/>
        </w:tabs>
        <w:spacing w:line="276" w:lineRule="auto"/>
        <w:ind w:right="108" w:firstLine="283"/>
      </w:pPr>
      <w:r>
        <w:t>незамедлительно информировать директора, непосредственного руководителя и (или) лицо, ответственное за профилактику коррупционных и иных правонарушений в Школы, о ставшей ему известной информации о случаях совершения коррупционных правонарушений другими работниками, контрагентами Школы или иными лицами;</w:t>
      </w:r>
    </w:p>
    <w:p w:rsidR="0068335F" w:rsidRDefault="00955283">
      <w:pPr>
        <w:pStyle w:val="a5"/>
        <w:numPr>
          <w:ilvl w:val="0"/>
          <w:numId w:val="2"/>
        </w:numPr>
        <w:tabs>
          <w:tab w:val="left" w:pos="667"/>
        </w:tabs>
        <w:spacing w:line="276" w:lineRule="auto"/>
        <w:ind w:right="108" w:firstLine="283"/>
      </w:pPr>
      <w:r>
        <w:t>сообщить директору, непосредственному руководителю или лицу, ответственному за профилактику коррупционных и иных правонарушений в Школе, о возможности возникновения либо возникшем у него конфликте интересов.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48"/>
        </w:tabs>
        <w:spacing w:before="108" w:line="273" w:lineRule="auto"/>
        <w:ind w:right="108" w:firstLine="0"/>
        <w:jc w:val="both"/>
      </w:pPr>
      <w:r>
        <w:t>Уведомление директора, непосредственного руководителя и (или) лица, ответственное за профилактику коррупционных и иных правонарушений в Школе, осуществляется в строгом соответствии с Порядком уведомления руководителя о случаях коррупционных правонарушений.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322"/>
        </w:tabs>
        <w:spacing w:before="169"/>
        <w:ind w:hanging="220"/>
      </w:pPr>
      <w:r>
        <w:t>Перечень</w:t>
      </w:r>
      <w:r>
        <w:rPr>
          <w:spacing w:val="-12"/>
        </w:rPr>
        <w:t xml:space="preserve"> </w:t>
      </w:r>
      <w:r>
        <w:t>реализуемых</w:t>
      </w:r>
      <w:r>
        <w:rPr>
          <w:spacing w:val="-14"/>
        </w:rPr>
        <w:t xml:space="preserve"> </w:t>
      </w:r>
      <w:r>
        <w:t>антикоррупционных</w:t>
      </w:r>
      <w:r>
        <w:rPr>
          <w:spacing w:val="-13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стандартов,</w:t>
      </w:r>
      <w:r>
        <w:rPr>
          <w:spacing w:val="-11"/>
        </w:rPr>
        <w:t xml:space="preserve"> </w:t>
      </w:r>
      <w:r>
        <w:rPr>
          <w:spacing w:val="-2"/>
        </w:rPr>
        <w:t>процедур.</w:t>
      </w:r>
    </w:p>
    <w:p w:rsidR="0068335F" w:rsidRDefault="00955283">
      <w:pPr>
        <w:pStyle w:val="a3"/>
        <w:spacing w:before="193"/>
        <w:jc w:val="left"/>
      </w:pPr>
      <w:r>
        <w:t>К</w:t>
      </w:r>
      <w:r>
        <w:rPr>
          <w:spacing w:val="-10"/>
        </w:rPr>
        <w:t xml:space="preserve"> </w:t>
      </w:r>
      <w:r>
        <w:t>антикоррупционным</w:t>
      </w:r>
      <w:r>
        <w:rPr>
          <w:spacing w:val="-7"/>
        </w:rPr>
        <w:t xml:space="preserve"> </w:t>
      </w:r>
      <w:r>
        <w:t>мероприятиям,</w:t>
      </w:r>
      <w:r>
        <w:rPr>
          <w:spacing w:val="-7"/>
        </w:rPr>
        <w:t xml:space="preserve"> </w:t>
      </w:r>
      <w:r>
        <w:t>стандартам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процедурам</w:t>
      </w:r>
      <w:r>
        <w:rPr>
          <w:spacing w:val="-6"/>
        </w:rPr>
        <w:t xml:space="preserve"> </w:t>
      </w:r>
      <w:r>
        <w:rPr>
          <w:spacing w:val="-2"/>
        </w:rPr>
        <w:t>относятся: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88"/>
        </w:tabs>
        <w:spacing w:before="199"/>
        <w:ind w:left="488" w:hanging="386"/>
      </w:pPr>
      <w:r>
        <w:t>Сотрудничество</w:t>
      </w:r>
      <w:r>
        <w:rPr>
          <w:spacing w:val="-11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правоохранительными</w:t>
      </w:r>
      <w:r>
        <w:rPr>
          <w:spacing w:val="-9"/>
        </w:rPr>
        <w:t xml:space="preserve"> </w:t>
      </w:r>
      <w:r>
        <w:rPr>
          <w:spacing w:val="-2"/>
        </w:rPr>
        <w:t>органами;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88"/>
        </w:tabs>
        <w:spacing w:before="198"/>
        <w:ind w:left="488" w:hanging="386"/>
      </w:pPr>
      <w:r>
        <w:t>Разработка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rPr>
          <w:spacing w:val="-2"/>
        </w:rPr>
        <w:t>интересов;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97"/>
        </w:tabs>
        <w:spacing w:before="201" w:line="273" w:lineRule="auto"/>
        <w:ind w:right="104" w:firstLine="0"/>
        <w:jc w:val="both"/>
      </w:pPr>
      <w:r>
        <w:t xml:space="preserve">Разработка и принятие Кодекса профессиональной этики и служебного поведения работников </w:t>
      </w:r>
      <w:r>
        <w:rPr>
          <w:spacing w:val="-2"/>
        </w:rPr>
        <w:t>Школы;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82"/>
        </w:tabs>
        <w:spacing w:before="165" w:line="273" w:lineRule="auto"/>
        <w:ind w:right="107" w:firstLine="0"/>
        <w:jc w:val="both"/>
      </w:pPr>
      <w:r>
        <w:t>Внесение в договоры, связанные с хозяйственной деятельностью организации, антикоррупционной оговорки.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88"/>
        </w:tabs>
        <w:spacing w:before="162"/>
        <w:ind w:left="488" w:hanging="386"/>
      </w:pPr>
      <w:r>
        <w:t>Внесение</w:t>
      </w:r>
      <w:r>
        <w:rPr>
          <w:spacing w:val="-12"/>
        </w:rPr>
        <w:t xml:space="preserve"> </w:t>
      </w:r>
      <w:r>
        <w:t>антикоррупционных</w:t>
      </w:r>
      <w:r>
        <w:rPr>
          <w:spacing w:val="-6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договоры</w:t>
      </w:r>
      <w:r>
        <w:rPr>
          <w:spacing w:val="-6"/>
        </w:rPr>
        <w:t xml:space="preserve"> </w:t>
      </w:r>
      <w:r>
        <w:rPr>
          <w:spacing w:val="-2"/>
        </w:rPr>
        <w:t>работников.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79"/>
        </w:tabs>
        <w:spacing w:before="201" w:line="276" w:lineRule="auto"/>
        <w:ind w:right="109" w:firstLine="0"/>
        <w:jc w:val="both"/>
      </w:pPr>
      <w:r>
        <w:t>Разработка и введение в действие локального нормативного акта, регламентирующего процедуру информирования работниками директора, непосредственного руководителя и лица, ответственного за профилактику коррупционных и иных правонарушений в Школе, о случаях склонения их к совершению коррупционных нарушений и порядка рассмотрения таких сообщений, включая создание доступных каналов передачи такой информации.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79"/>
        </w:tabs>
        <w:spacing w:before="158" w:line="276" w:lineRule="auto"/>
        <w:ind w:right="106" w:firstLine="0"/>
        <w:jc w:val="both"/>
      </w:pPr>
      <w:r>
        <w:t xml:space="preserve">Разработка и введение в действие локального нормативного акта, регламентирующего процедуру информирования работниками директора, непосредственного руководителя и лица, ответственного за профилактику коррупционных и иных правонарушений в Школе, о возникновении конфликта интересов и порядок урегулирования выявленного конфликта </w:t>
      </w:r>
      <w:r>
        <w:rPr>
          <w:spacing w:val="-2"/>
        </w:rPr>
        <w:t>интересов.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09"/>
        </w:tabs>
        <w:spacing w:before="161" w:line="276" w:lineRule="auto"/>
        <w:ind w:right="106" w:firstLine="0"/>
        <w:jc w:val="both"/>
      </w:pPr>
      <w:r>
        <w:t>Ежегодное проведение оценки коррупционных рисков в целях выявления сфер деятельности школы, наиболее подверженных таким рискам, и разработка соответствующих антикоррупционных мер.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44"/>
        </w:tabs>
        <w:spacing w:before="162" w:line="273" w:lineRule="auto"/>
        <w:ind w:right="108" w:firstLine="0"/>
        <w:jc w:val="both"/>
      </w:pPr>
      <w:r>
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Школе.</w:t>
      </w:r>
    </w:p>
    <w:p w:rsidR="0068335F" w:rsidRDefault="0068335F">
      <w:pPr>
        <w:spacing w:line="273" w:lineRule="auto"/>
        <w:jc w:val="both"/>
        <w:sectPr w:rsidR="0068335F">
          <w:pgSz w:w="11910" w:h="16840"/>
          <w:pgMar w:top="1020" w:right="740" w:bottom="280" w:left="1600" w:header="720" w:footer="720" w:gutter="0"/>
          <w:cols w:space="720"/>
        </w:sectPr>
      </w:pPr>
    </w:p>
    <w:p w:rsidR="0068335F" w:rsidRDefault="00955283">
      <w:pPr>
        <w:pStyle w:val="a5"/>
        <w:numPr>
          <w:ilvl w:val="1"/>
          <w:numId w:val="4"/>
        </w:numPr>
        <w:tabs>
          <w:tab w:val="left" w:pos="749"/>
        </w:tabs>
        <w:spacing w:before="68" w:line="276" w:lineRule="auto"/>
        <w:ind w:right="106" w:firstLine="55"/>
        <w:jc w:val="both"/>
      </w:pPr>
      <w:r>
        <w:lastRenderedPageBreak/>
        <w:t xml:space="preserve">Проведение обучающих мероприятий по вопросам профилактики и противодействия </w:t>
      </w:r>
      <w:r>
        <w:rPr>
          <w:spacing w:val="-2"/>
        </w:rPr>
        <w:t>коррупции.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770"/>
        </w:tabs>
        <w:spacing w:before="162" w:line="273" w:lineRule="auto"/>
        <w:ind w:right="107" w:firstLine="0"/>
        <w:jc w:val="both"/>
      </w:pPr>
      <w:r>
        <w:t>Осуществление регулярного контроля данных бухгалтерского учета, наличия и достоверности первичных документов бухгалтерского учета.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98"/>
        </w:tabs>
        <w:spacing w:before="163"/>
        <w:ind w:left="598" w:hanging="496"/>
        <w:jc w:val="both"/>
      </w:pPr>
      <w:r>
        <w:t>Ежегодное</w:t>
      </w:r>
      <w:r>
        <w:rPr>
          <w:spacing w:val="-10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rPr>
          <w:spacing w:val="-2"/>
        </w:rPr>
        <w:t>коррупции.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36"/>
        </w:tabs>
        <w:spacing w:before="200" w:line="273" w:lineRule="auto"/>
        <w:ind w:right="107" w:firstLine="0"/>
        <w:jc w:val="both"/>
      </w:pPr>
      <w:r>
        <w:t>Подготовка и распространение отчетных материалов о проводимой работе и достигнутых результатах в сфере противодействия коррупции.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727"/>
        </w:tabs>
        <w:spacing w:before="165" w:line="273" w:lineRule="auto"/>
        <w:ind w:right="104" w:firstLine="0"/>
        <w:jc w:val="both"/>
      </w:pPr>
      <w:r>
        <w:t>Недопущение составления неофициальной отчетности и использования поддельных документов, осуществление внутреннего контроля и аудита.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322"/>
        </w:tabs>
        <w:spacing w:before="168"/>
        <w:ind w:hanging="220"/>
        <w:jc w:val="both"/>
      </w:pPr>
      <w:r>
        <w:t>Профилактика</w:t>
      </w:r>
      <w:r>
        <w:rPr>
          <w:spacing w:val="-7"/>
        </w:rPr>
        <w:t xml:space="preserve"> </w:t>
      </w:r>
      <w:r>
        <w:rPr>
          <w:spacing w:val="-2"/>
        </w:rPr>
        <w:t>коррупции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499"/>
        </w:tabs>
        <w:spacing w:before="196" w:line="273" w:lineRule="auto"/>
        <w:ind w:right="111" w:firstLine="0"/>
        <w:jc w:val="both"/>
      </w:pPr>
      <w:r>
        <w:t>Профилактика коррупции в Образовательной организации осуществляется путем применения следующих основных мер:</w:t>
      </w:r>
    </w:p>
    <w:p w:rsidR="0068335F" w:rsidRDefault="00955283">
      <w:pPr>
        <w:pStyle w:val="a5"/>
        <w:numPr>
          <w:ilvl w:val="2"/>
          <w:numId w:val="4"/>
        </w:numPr>
        <w:tabs>
          <w:tab w:val="left" w:pos="703"/>
        </w:tabs>
        <w:spacing w:before="165" w:line="276" w:lineRule="auto"/>
        <w:ind w:right="103" w:firstLine="0"/>
        <w:jc w:val="both"/>
      </w:pPr>
      <w:r>
        <w:t xml:space="preserve">Формирование нетерпимости к коррупционному поведению; особое внимание уделяется формированию высокого правосознания и правовой культуры работников и обучающихся. </w:t>
      </w:r>
      <w:proofErr w:type="gramStart"/>
      <w:r>
        <w:t>Антикоррупционная направленность правового формирования основана на повышении у работников и обучающихся позитивного отношения к праву и его соблюдению; повышении</w:t>
      </w:r>
      <w:r>
        <w:rPr>
          <w:spacing w:val="40"/>
        </w:rPr>
        <w:t xml:space="preserve"> </w:t>
      </w:r>
      <w:r>
        <w:t>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 негативного отношения к коррупционным проявлениям, представления о мерах</w:t>
      </w:r>
      <w:r>
        <w:rPr>
          <w:spacing w:val="-1"/>
        </w:rPr>
        <w:t xml:space="preserve"> </w:t>
      </w:r>
      <w:r>
        <w:t>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68335F" w:rsidRDefault="00955283">
      <w:pPr>
        <w:pStyle w:val="a5"/>
        <w:numPr>
          <w:ilvl w:val="2"/>
          <w:numId w:val="4"/>
        </w:numPr>
        <w:tabs>
          <w:tab w:val="left" w:pos="677"/>
        </w:tabs>
        <w:spacing w:before="159" w:line="273" w:lineRule="auto"/>
        <w:ind w:right="102" w:firstLine="0"/>
        <w:jc w:val="both"/>
      </w:pPr>
      <w:r>
        <w:t xml:space="preserve">Антикоррупционная экспертиза локально-нормативных актов и их проектов, издаваемых в </w:t>
      </w:r>
      <w:r>
        <w:rPr>
          <w:spacing w:val="-2"/>
        </w:rPr>
        <w:t>Школе:</w:t>
      </w:r>
    </w:p>
    <w:p w:rsidR="0068335F" w:rsidRDefault="00955283">
      <w:pPr>
        <w:pStyle w:val="a5"/>
        <w:numPr>
          <w:ilvl w:val="2"/>
          <w:numId w:val="1"/>
        </w:numPr>
        <w:tabs>
          <w:tab w:val="left" w:pos="667"/>
        </w:tabs>
        <w:spacing w:before="165" w:line="276" w:lineRule="auto"/>
        <w:ind w:right="102" w:firstLine="0"/>
        <w:jc w:val="both"/>
      </w:pPr>
      <w:r>
        <w:t xml:space="preserve">Создание условий для сообщения гражданами и юридическими лицами информации о проявлениях коррупции: прием электронных сообщений на официальном сайте Школы, прием обращений по телефону 8314168285 и по адресу электронной почты </w:t>
      </w:r>
      <w:hyperlink r:id="rId6">
        <w:r>
          <w:t>urdoma-school@mail.ru</w:t>
        </w:r>
      </w:hyperlink>
      <w:r>
        <w:t>.</w:t>
      </w:r>
    </w:p>
    <w:p w:rsidR="0068335F" w:rsidRDefault="00955283">
      <w:pPr>
        <w:pStyle w:val="a5"/>
        <w:numPr>
          <w:ilvl w:val="2"/>
          <w:numId w:val="1"/>
        </w:numPr>
        <w:tabs>
          <w:tab w:val="left" w:pos="617"/>
        </w:tabs>
        <w:spacing w:before="162" w:line="276" w:lineRule="auto"/>
        <w:ind w:right="102" w:firstLine="0"/>
        <w:jc w:val="both"/>
      </w:pPr>
      <w:r>
        <w:t>Реализацию мероприятий по снижению коррупционных рисков при осуществлении закупок товаров, работ, услуг для обеспечения государственных и муниципальных нужд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 тщательное планирование потребности в закупках;</w:t>
      </w:r>
      <w:r>
        <w:rPr>
          <w:spacing w:val="40"/>
        </w:rPr>
        <w:t xml:space="preserve"> </w:t>
      </w:r>
      <w:r>
        <w:t>анализ рынка; информационную открытость закупки; равноправие, справедливость, отсутствие дискриминации и необоснованных ограничений конкуренции по отношению к участникам закупки; честный и разумный выбор наиболее предпочтительных предложений при комплексном анализе выгод и издержек (прежде всего цены</w:t>
      </w:r>
      <w:r>
        <w:rPr>
          <w:spacing w:val="40"/>
        </w:rPr>
        <w:t xml:space="preserve"> </w:t>
      </w:r>
      <w:r>
        <w:t xml:space="preserve">и качества товаров, работ, услуг); </w:t>
      </w:r>
      <w:proofErr w:type="gramStart"/>
      <w:r>
        <w:t xml:space="preserve">целевое и экономически эффективное расходование денежных средств на приобретение товаров, работ, услуг (с учетом, при необходимости стоимости жизненного цикла закупаемой продукции) и реализации мер, направленных на сокращение издержек Учреждения; отсутствие ограничения допуска к участию в закупке путём установления </w:t>
      </w:r>
      <w:proofErr w:type="spellStart"/>
      <w:r>
        <w:t>неизмеряемых</w:t>
      </w:r>
      <w:proofErr w:type="spellEnd"/>
      <w:r>
        <w:t xml:space="preserve"> требований к участнику закупки; обеспечение гласности и прозрачности закупок, предотвращение коррупционных проявлений, конфликта интересов и иных злоупотреблений.</w:t>
      </w:r>
      <w:proofErr w:type="gramEnd"/>
    </w:p>
    <w:p w:rsidR="0068335F" w:rsidRDefault="00955283">
      <w:pPr>
        <w:pStyle w:val="1"/>
        <w:numPr>
          <w:ilvl w:val="0"/>
          <w:numId w:val="4"/>
        </w:numPr>
        <w:tabs>
          <w:tab w:val="left" w:pos="333"/>
        </w:tabs>
        <w:spacing w:before="163" w:line="276" w:lineRule="auto"/>
        <w:ind w:left="102" w:right="103" w:firstLine="0"/>
        <w:jc w:val="both"/>
      </w:pPr>
      <w:r>
        <w:t xml:space="preserve">Ответственность Школы и ее работников за соблюдение требований Антикоррупционной </w:t>
      </w:r>
      <w:r>
        <w:rPr>
          <w:spacing w:val="-2"/>
        </w:rPr>
        <w:t>политики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91"/>
        </w:tabs>
        <w:spacing w:before="158" w:line="276" w:lineRule="auto"/>
        <w:ind w:right="104" w:firstLine="0"/>
        <w:jc w:val="both"/>
      </w:pPr>
      <w:r>
        <w:t>Если от имени или в интересах Школы осуществляются организация, подготовка и совершение</w:t>
      </w:r>
      <w:r>
        <w:rPr>
          <w:spacing w:val="80"/>
        </w:rPr>
        <w:t xml:space="preserve"> </w:t>
      </w:r>
      <w:r>
        <w:t>коррупционных</w:t>
      </w:r>
      <w:r>
        <w:rPr>
          <w:spacing w:val="80"/>
        </w:rPr>
        <w:t xml:space="preserve"> </w:t>
      </w:r>
      <w:r>
        <w:t>правонарушений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правонарушений,</w:t>
      </w:r>
      <w:r>
        <w:rPr>
          <w:spacing w:val="80"/>
        </w:rPr>
        <w:t xml:space="preserve"> </w:t>
      </w:r>
      <w:r>
        <w:t>создающих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proofErr w:type="gramStart"/>
      <w:r>
        <w:t>для</w:t>
      </w:r>
      <w:proofErr w:type="gramEnd"/>
    </w:p>
    <w:p w:rsidR="0068335F" w:rsidRDefault="0068335F">
      <w:pPr>
        <w:spacing w:line="276" w:lineRule="auto"/>
        <w:jc w:val="both"/>
        <w:sectPr w:rsidR="0068335F">
          <w:pgSz w:w="11910" w:h="16840"/>
          <w:pgMar w:top="1040" w:right="740" w:bottom="280" w:left="1600" w:header="720" w:footer="720" w:gutter="0"/>
          <w:cols w:space="720"/>
        </w:sectPr>
      </w:pPr>
    </w:p>
    <w:p w:rsidR="0068335F" w:rsidRDefault="00955283">
      <w:pPr>
        <w:pStyle w:val="a3"/>
        <w:spacing w:before="68" w:line="276" w:lineRule="auto"/>
        <w:jc w:val="left"/>
      </w:pPr>
      <w:r>
        <w:lastRenderedPageBreak/>
        <w:t>совершения</w:t>
      </w:r>
      <w:r>
        <w:rPr>
          <w:spacing w:val="39"/>
        </w:rPr>
        <w:t xml:space="preserve"> </w:t>
      </w:r>
      <w:r>
        <w:t>коррупционных</w:t>
      </w:r>
      <w:r>
        <w:rPr>
          <w:spacing w:val="40"/>
        </w:rPr>
        <w:t xml:space="preserve"> </w:t>
      </w:r>
      <w:r>
        <w:t>правонарушений,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юридическому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 применены меры ответственности в соответствии с законодательства Российской Федерации.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21"/>
        </w:tabs>
        <w:spacing w:before="162" w:line="276" w:lineRule="auto"/>
        <w:ind w:right="104" w:firstLine="0"/>
        <w:jc w:val="both"/>
      </w:pPr>
      <w:r>
        <w:t>За несоблюдение требований настоящей Антикоррупционной политики и (или) совершение коррупционных правонарушений или правонарушений, создающих условия для совершения коррупционных</w:t>
      </w:r>
      <w:r>
        <w:rPr>
          <w:spacing w:val="-4"/>
        </w:rPr>
        <w:t xml:space="preserve"> </w:t>
      </w:r>
      <w:r>
        <w:t>правонарушений,</w:t>
      </w:r>
      <w:r>
        <w:rPr>
          <w:spacing w:val="-4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несут</w:t>
      </w:r>
      <w:r>
        <w:rPr>
          <w:spacing w:val="-4"/>
        </w:rPr>
        <w:t xml:space="preserve"> </w:t>
      </w:r>
      <w:r>
        <w:t>дисциплинарную,</w:t>
      </w:r>
      <w:r>
        <w:rPr>
          <w:spacing w:val="-4"/>
        </w:rPr>
        <w:t xml:space="preserve"> </w:t>
      </w:r>
      <w:r>
        <w:t>административную</w:t>
      </w:r>
      <w:r>
        <w:rPr>
          <w:spacing w:val="-4"/>
        </w:rPr>
        <w:t xml:space="preserve"> </w:t>
      </w:r>
      <w:r>
        <w:t xml:space="preserve">и уголовную ответственность в соответствии с действующим законодательством Российской </w:t>
      </w:r>
      <w:r>
        <w:rPr>
          <w:spacing w:val="-2"/>
        </w:rPr>
        <w:t>Федерации.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17"/>
        </w:tabs>
        <w:spacing w:before="159" w:line="276" w:lineRule="auto"/>
        <w:ind w:right="104" w:firstLine="0"/>
        <w:jc w:val="both"/>
      </w:pPr>
      <w:r>
        <w:t>Применение за коррупционное правонарушение мер ответственности к Школе как юридическому лицу не освобождает от ответственности за данное коррупционное</w:t>
      </w:r>
      <w:r>
        <w:rPr>
          <w:spacing w:val="40"/>
        </w:rPr>
        <w:t xml:space="preserve"> </w:t>
      </w:r>
      <w:r>
        <w:t>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Школы как юридического лица.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322"/>
        </w:tabs>
        <w:spacing w:before="163"/>
        <w:ind w:hanging="220"/>
      </w:pPr>
      <w:r>
        <w:t>Ответственность</w:t>
      </w:r>
      <w:r>
        <w:rPr>
          <w:spacing w:val="-10"/>
        </w:rPr>
        <w:t xml:space="preserve"> </w:t>
      </w:r>
      <w:r>
        <w:rPr>
          <w:spacing w:val="-2"/>
        </w:rPr>
        <w:t>работников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02"/>
        </w:tabs>
        <w:spacing w:before="196" w:line="276" w:lineRule="auto"/>
        <w:ind w:right="104" w:firstLine="0"/>
        <w:jc w:val="both"/>
      </w:pPr>
      <w:r>
        <w:t>Каждый работник при заключении трудового договора должен быть ознакомлен под подпись</w:t>
      </w:r>
      <w:r>
        <w:rPr>
          <w:spacing w:val="40"/>
        </w:rPr>
        <w:t xml:space="preserve"> </w:t>
      </w:r>
      <w:r>
        <w:t xml:space="preserve">с Антикоррупционной политикой Школы и локальными нормативными актами, касающимися противодействия коррупции, изданными в Школе, и соблюдать принципы и требования данных </w:t>
      </w:r>
      <w:r>
        <w:rPr>
          <w:spacing w:val="-2"/>
        </w:rPr>
        <w:t>документов.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41"/>
        </w:tabs>
        <w:spacing w:before="161" w:line="273" w:lineRule="auto"/>
        <w:ind w:right="106" w:firstLine="0"/>
        <w:jc w:val="both"/>
      </w:pPr>
      <w:r>
        <w:t>Работники Школы,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433"/>
        </w:tabs>
        <w:spacing w:before="169"/>
        <w:ind w:left="433" w:hanging="331"/>
      </w:pPr>
      <w:r>
        <w:t>Порядок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Антикоррупционной</w:t>
      </w:r>
      <w:r>
        <w:rPr>
          <w:spacing w:val="-9"/>
        </w:rPr>
        <w:t xml:space="preserve"> </w:t>
      </w:r>
      <w:r>
        <w:rPr>
          <w:spacing w:val="-2"/>
        </w:rPr>
        <w:t>политики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86"/>
        </w:tabs>
        <w:spacing w:before="197" w:line="273" w:lineRule="auto"/>
        <w:ind w:right="108" w:firstLine="0"/>
        <w:jc w:val="both"/>
      </w:pPr>
      <w:r>
        <w:t xml:space="preserve">Изменение Антикоррупционной политики Школы может производиться в следующих </w:t>
      </w:r>
      <w:r>
        <w:rPr>
          <w:spacing w:val="-2"/>
        </w:rPr>
        <w:t>случаях:</w:t>
      </w:r>
    </w:p>
    <w:p w:rsidR="0068335F" w:rsidRDefault="00955283">
      <w:pPr>
        <w:pStyle w:val="a3"/>
        <w:spacing w:before="162"/>
        <w:jc w:val="left"/>
      </w:pPr>
      <w:r>
        <w:t>а)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изменении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действующего</w:t>
      </w:r>
      <w:r>
        <w:rPr>
          <w:spacing w:val="-10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Федерации;</w:t>
      </w:r>
    </w:p>
    <w:p w:rsidR="0068335F" w:rsidRDefault="00955283">
      <w:pPr>
        <w:pStyle w:val="a3"/>
        <w:spacing w:before="201" w:line="273" w:lineRule="auto"/>
        <w:jc w:val="left"/>
      </w:pPr>
      <w:r>
        <w:t>б)</w:t>
      </w:r>
      <w:r>
        <w:rPr>
          <w:spacing w:val="29"/>
        </w:rPr>
        <w:t xml:space="preserve"> </w:t>
      </w:r>
      <w:r>
        <w:t>при реализации</w:t>
      </w:r>
      <w:r>
        <w:rPr>
          <w:spacing w:val="28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>антикоррупционных</w:t>
      </w:r>
      <w:r>
        <w:rPr>
          <w:spacing w:val="28"/>
        </w:rPr>
        <w:t xml:space="preserve"> </w:t>
      </w:r>
      <w:r>
        <w:t>мероприятий</w:t>
      </w:r>
      <w:r>
        <w:rPr>
          <w:spacing w:val="28"/>
        </w:rPr>
        <w:t xml:space="preserve"> </w:t>
      </w:r>
      <w:r>
        <w:t>настоящей</w:t>
      </w:r>
      <w:r>
        <w:rPr>
          <w:spacing w:val="28"/>
        </w:rPr>
        <w:t xml:space="preserve"> </w:t>
      </w:r>
      <w:r>
        <w:t xml:space="preserve">Антикоррупционной </w:t>
      </w:r>
      <w:r>
        <w:rPr>
          <w:spacing w:val="-2"/>
        </w:rPr>
        <w:t>политики;</w:t>
      </w:r>
    </w:p>
    <w:p w:rsidR="0068335F" w:rsidRDefault="00955283">
      <w:pPr>
        <w:pStyle w:val="a3"/>
        <w:spacing w:before="164" w:line="273" w:lineRule="auto"/>
        <w:jc w:val="left"/>
      </w:pPr>
      <w:r>
        <w:t>в)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дополнении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антикоррупционных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 xml:space="preserve">Антикоррупционной </w:t>
      </w:r>
      <w:r>
        <w:rPr>
          <w:spacing w:val="-2"/>
        </w:rPr>
        <w:t>политики;</w:t>
      </w:r>
    </w:p>
    <w:p w:rsidR="0068335F" w:rsidRDefault="00955283">
      <w:pPr>
        <w:pStyle w:val="a3"/>
        <w:spacing w:before="165" w:line="273" w:lineRule="auto"/>
        <w:jc w:val="left"/>
      </w:pPr>
      <w:r>
        <w:t>г)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директора</w:t>
      </w:r>
      <w:r>
        <w:rPr>
          <w:spacing w:val="31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лица,</w:t>
      </w:r>
      <w:r>
        <w:rPr>
          <w:spacing w:val="30"/>
        </w:rPr>
        <w:t xml:space="preserve"> </w:t>
      </w:r>
      <w:r>
        <w:t>ответственного</w:t>
      </w:r>
      <w:r>
        <w:rPr>
          <w:spacing w:val="30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профилактику</w:t>
      </w:r>
      <w:r>
        <w:rPr>
          <w:spacing w:val="28"/>
        </w:rPr>
        <w:t xml:space="preserve"> </w:t>
      </w:r>
      <w:r>
        <w:t>коррупционных</w:t>
      </w:r>
      <w:r>
        <w:rPr>
          <w:spacing w:val="30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иных правонарушений в Школе.</w:t>
      </w:r>
    </w:p>
    <w:p w:rsidR="0068335F" w:rsidRDefault="00955283">
      <w:pPr>
        <w:pStyle w:val="1"/>
        <w:numPr>
          <w:ilvl w:val="0"/>
          <w:numId w:val="4"/>
        </w:numPr>
        <w:tabs>
          <w:tab w:val="left" w:pos="433"/>
        </w:tabs>
        <w:spacing w:before="168"/>
        <w:ind w:left="433" w:hanging="331"/>
      </w:pPr>
      <w:r>
        <w:rPr>
          <w:spacing w:val="-2"/>
        </w:rPr>
        <w:t>Заключительные</w:t>
      </w:r>
      <w:r>
        <w:rPr>
          <w:spacing w:val="14"/>
        </w:rPr>
        <w:t xml:space="preserve"> </w:t>
      </w:r>
      <w:r>
        <w:rPr>
          <w:spacing w:val="-2"/>
        </w:rPr>
        <w:t>положения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598"/>
        </w:tabs>
        <w:spacing w:before="193"/>
        <w:ind w:left="598" w:hanging="496"/>
      </w:pPr>
      <w:r>
        <w:t>Настоящее</w:t>
      </w:r>
      <w:r>
        <w:rPr>
          <w:spacing w:val="-8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локальным</w:t>
      </w:r>
      <w:r>
        <w:rPr>
          <w:spacing w:val="-8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правовым</w:t>
      </w:r>
      <w:r>
        <w:rPr>
          <w:spacing w:val="-5"/>
        </w:rPr>
        <w:t xml:space="preserve"> </w:t>
      </w:r>
      <w:r>
        <w:t>актом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Анчикская</w:t>
      </w:r>
      <w:proofErr w:type="spellEnd"/>
      <w:r>
        <w:rPr>
          <w:spacing w:val="-2"/>
        </w:rPr>
        <w:t xml:space="preserve"> СОШ</w:t>
      </w:r>
      <w:proofErr w:type="gramStart"/>
      <w:r>
        <w:rPr>
          <w:spacing w:val="-2"/>
        </w:rPr>
        <w:t>0</w:t>
      </w:r>
      <w:proofErr w:type="gramEnd"/>
      <w:r>
        <w:rPr>
          <w:spacing w:val="-2"/>
        </w:rPr>
        <w:t>».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05"/>
        </w:tabs>
        <w:spacing w:before="201" w:line="273" w:lineRule="auto"/>
        <w:ind w:right="102" w:firstLine="0"/>
        <w:jc w:val="both"/>
      </w:pPr>
      <w:r>
        <w:t>Все изменения и дополнения, вносимые в настоящую Политику, оформляются в письменной форме в соответствии действующим законодательством Российской Федерации.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31"/>
        </w:tabs>
        <w:spacing w:before="165" w:line="273" w:lineRule="auto"/>
        <w:ind w:right="106" w:firstLine="0"/>
        <w:jc w:val="both"/>
      </w:pPr>
      <w:r>
        <w:t>Политика принимается на неопределенный срок. Изменения и дополнения принимаются в порядке, предусмотренном настоящей Политикой.</w:t>
      </w:r>
    </w:p>
    <w:p w:rsidR="0068335F" w:rsidRDefault="00955283">
      <w:pPr>
        <w:pStyle w:val="a5"/>
        <w:numPr>
          <w:ilvl w:val="1"/>
          <w:numId w:val="4"/>
        </w:numPr>
        <w:tabs>
          <w:tab w:val="left" w:pos="624"/>
        </w:tabs>
        <w:spacing w:before="165" w:line="273" w:lineRule="auto"/>
        <w:ind w:right="105" w:firstLine="0"/>
        <w:jc w:val="both"/>
      </w:pPr>
      <w:r>
        <w:t>После принятия Политики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68335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BCC"/>
    <w:multiLevelType w:val="multilevel"/>
    <w:tmpl w:val="F154A556"/>
    <w:lvl w:ilvl="0">
      <w:start w:val="7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">
    <w:nsid w:val="1E746E15"/>
    <w:multiLevelType w:val="multilevel"/>
    <w:tmpl w:val="65281D26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3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3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4" w:hanging="603"/>
      </w:pPr>
      <w:rPr>
        <w:rFonts w:hint="default"/>
        <w:lang w:val="ru-RU" w:eastAsia="en-US" w:bidi="ar-SA"/>
      </w:rPr>
    </w:lvl>
  </w:abstractNum>
  <w:abstractNum w:abstractNumId="2">
    <w:nsid w:val="3A5D305A"/>
    <w:multiLevelType w:val="hybridMultilevel"/>
    <w:tmpl w:val="675EF5A6"/>
    <w:lvl w:ilvl="0" w:tplc="6AEEBF54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6CA29E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F6269056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9904AFFC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F7787A9E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8CAADFF0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B9BCE2E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72A819A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394C93EC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3">
    <w:nsid w:val="603D47CC"/>
    <w:multiLevelType w:val="hybridMultilevel"/>
    <w:tmpl w:val="502AB6FA"/>
    <w:lvl w:ilvl="0" w:tplc="3E747BF2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50C76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356CF74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E7E7A42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B6BAA41C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74F67A76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87EA8298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9FA02BF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C1AA0D88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35F"/>
    <w:rsid w:val="000F1F9F"/>
    <w:rsid w:val="0068335F"/>
    <w:rsid w:val="009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1"/>
      <w:ind w:left="6623" w:right="105" w:firstLine="1577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55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1"/>
      <w:ind w:left="6623" w:right="105" w:firstLine="1577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55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2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doma-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Магомедгаджи</cp:lastModifiedBy>
  <cp:revision>4</cp:revision>
  <cp:lastPrinted>2024-10-24T05:42:00Z</cp:lastPrinted>
  <dcterms:created xsi:type="dcterms:W3CDTF">2024-08-04T06:08:00Z</dcterms:created>
  <dcterms:modified xsi:type="dcterms:W3CDTF">2024-10-24T05:44:00Z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2024-08-04T00:00:00Z</vt:filetime>
  </property>
  <property fmtid="{D5CDD505-2E9C-101B-9397-08002B2CF9AE}" pid="5" name="Producer">
    <vt:lpwstr>3-Heights(TM) PDF Security Shell 4.8.25.2 (http://www.pdf-tools.com)</vt:lpwstr>
  </property>
</Properties>
</file>